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80" w:rsidRPr="00670B80" w:rsidRDefault="00670B80" w:rsidP="00670B80">
      <w:pPr>
        <w:spacing w:after="0" w:line="420" w:lineRule="atLeast"/>
        <w:outlineLvl w:val="1"/>
        <w:rPr>
          <w:rFonts w:ascii="Helvetica" w:eastAsia="Times New Roman" w:hAnsi="Helvetica" w:cs="Helvetica"/>
          <w:color w:val="202124"/>
          <w:sz w:val="36"/>
          <w:szCs w:val="36"/>
          <w:lang w:val="en-US" w:eastAsia="ru-RU"/>
        </w:rPr>
      </w:pPr>
      <w:r w:rsidRPr="00670B80">
        <w:rPr>
          <w:rFonts w:ascii="Helvetica" w:eastAsia="Times New Roman" w:hAnsi="Helvetica" w:cs="Helvetica"/>
          <w:color w:val="202124"/>
          <w:sz w:val="36"/>
          <w:szCs w:val="36"/>
          <w:lang w:val="en-US" w:eastAsia="ru-RU"/>
        </w:rPr>
        <w:t>Fwd: Linear and Multilinear Algebra - Decision on Manuscript ID 2018-0065.R1</w:t>
      </w:r>
    </w:p>
    <w:tbl>
      <w:tblPr>
        <w:tblW w:w="0" w:type="auto"/>
        <w:tblCellMar>
          <w:top w:w="75" w:type="dxa"/>
          <w:left w:w="0" w:type="dxa"/>
          <w:bottom w:w="75" w:type="dxa"/>
          <w:right w:w="0" w:type="dxa"/>
        </w:tblCellMar>
        <w:tblLook w:val="04A0" w:firstRow="1" w:lastRow="0" w:firstColumn="1" w:lastColumn="0" w:noHBand="0" w:noVBand="1"/>
      </w:tblPr>
      <w:tblGrid>
        <w:gridCol w:w="1043"/>
        <w:gridCol w:w="105"/>
      </w:tblGrid>
      <w:tr w:rsidR="00670B80" w:rsidRPr="00670B80" w:rsidTr="00670B80">
        <w:tc>
          <w:tcPr>
            <w:tcW w:w="0" w:type="auto"/>
            <w:shd w:val="clear" w:color="auto" w:fill="DDDDDD"/>
            <w:tcMar>
              <w:top w:w="0" w:type="dxa"/>
              <w:left w:w="60" w:type="dxa"/>
              <w:bottom w:w="0" w:type="dxa"/>
              <w:right w:w="30" w:type="dxa"/>
            </w:tcMar>
            <w:vAlign w:val="center"/>
            <w:hideMark/>
          </w:tcPr>
          <w:p w:rsidR="00670B80" w:rsidRPr="00670B80" w:rsidRDefault="00670B80" w:rsidP="00670B80">
            <w:pPr>
              <w:spacing w:after="0" w:line="240" w:lineRule="auto"/>
              <w:divId w:val="59328898"/>
              <w:rPr>
                <w:rFonts w:ascii="Times New Roman" w:eastAsia="Times New Roman" w:hAnsi="Times New Roman" w:cs="Times New Roman"/>
                <w:color w:val="666666"/>
                <w:spacing w:val="5"/>
                <w:sz w:val="24"/>
                <w:szCs w:val="24"/>
                <w:lang w:eastAsia="ru-RU"/>
              </w:rPr>
            </w:pPr>
            <w:r w:rsidRPr="00670B80">
              <w:rPr>
                <w:rFonts w:ascii="Times New Roman" w:eastAsia="Times New Roman" w:hAnsi="Times New Roman" w:cs="Times New Roman"/>
                <w:color w:val="666666"/>
                <w:spacing w:val="5"/>
                <w:sz w:val="24"/>
                <w:szCs w:val="24"/>
                <w:lang w:eastAsia="ru-RU"/>
              </w:rPr>
              <w:t>Входящие</w:t>
            </w:r>
          </w:p>
        </w:tc>
        <w:tc>
          <w:tcPr>
            <w:tcW w:w="0" w:type="auto"/>
            <w:shd w:val="clear" w:color="auto" w:fill="DDDDDD"/>
            <w:tcMar>
              <w:top w:w="0" w:type="dxa"/>
              <w:left w:w="30" w:type="dxa"/>
              <w:bottom w:w="0" w:type="dxa"/>
              <w:right w:w="60" w:type="dxa"/>
            </w:tcMar>
            <w:vAlign w:val="center"/>
            <w:hideMark/>
          </w:tcPr>
          <w:p w:rsidR="00670B80" w:rsidRPr="00670B80" w:rsidRDefault="00670B80" w:rsidP="00670B80">
            <w:pPr>
              <w:spacing w:after="0" w:line="240" w:lineRule="auto"/>
              <w:rPr>
                <w:rFonts w:ascii="Times New Roman" w:eastAsia="Times New Roman" w:hAnsi="Times New Roman" w:cs="Times New Roman"/>
                <w:color w:val="666666"/>
                <w:spacing w:val="5"/>
                <w:sz w:val="24"/>
                <w:szCs w:val="24"/>
                <w:lang w:eastAsia="ru-RU"/>
              </w:rPr>
            </w:pPr>
            <w:r w:rsidRPr="00670B80">
              <w:rPr>
                <w:rFonts w:ascii="Times New Roman" w:eastAsia="Times New Roman" w:hAnsi="Times New Roman" w:cs="Times New Roman"/>
                <w:color w:val="666666"/>
                <w:spacing w:val="5"/>
                <w:sz w:val="2"/>
                <w:szCs w:val="2"/>
                <w:lang w:eastAsia="ru-RU"/>
              </w:rPr>
              <w:t>x</w:t>
            </w:r>
          </w:p>
        </w:tc>
      </w:tr>
    </w:tbl>
    <w:p w:rsidR="00670B80" w:rsidRPr="00670B80" w:rsidRDefault="00670B80" w:rsidP="00670B8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222222"/>
          <w:sz w:val="24"/>
          <w:szCs w:val="24"/>
          <w:lang w:eastAsia="ru-RU"/>
        </w:rPr>
        <w:drawing>
          <wp:inline distT="0" distB="0" distL="0" distR="0">
            <wp:extent cx="304800" cy="304800"/>
            <wp:effectExtent l="0" t="0" r="0" b="0"/>
            <wp:docPr id="4" name="Рисунок 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_145-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886"/>
        <w:gridCol w:w="1459"/>
        <w:gridCol w:w="3"/>
        <w:gridCol w:w="7"/>
      </w:tblGrid>
      <w:tr w:rsidR="00670B80" w:rsidRPr="00670B80" w:rsidTr="00670B80">
        <w:tc>
          <w:tcPr>
            <w:tcW w:w="12712" w:type="dxa"/>
            <w:noWrap/>
            <w:hideMark/>
          </w:tcPr>
          <w:tbl>
            <w:tblPr>
              <w:tblW w:w="12708" w:type="dxa"/>
              <w:tblCellMar>
                <w:left w:w="0" w:type="dxa"/>
                <w:right w:w="0" w:type="dxa"/>
              </w:tblCellMar>
              <w:tblLook w:val="04A0" w:firstRow="1" w:lastRow="0" w:firstColumn="1" w:lastColumn="0" w:noHBand="0" w:noVBand="1"/>
            </w:tblPr>
            <w:tblGrid>
              <w:gridCol w:w="12708"/>
            </w:tblGrid>
            <w:tr w:rsidR="00670B80" w:rsidRPr="00670B80">
              <w:tc>
                <w:tcPr>
                  <w:tcW w:w="0" w:type="auto"/>
                  <w:vAlign w:val="center"/>
                  <w:hideMark/>
                </w:tcPr>
                <w:p w:rsidR="00670B80" w:rsidRPr="00670B80" w:rsidRDefault="00670B80" w:rsidP="00670B80">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ru-RU"/>
                    </w:rPr>
                  </w:pPr>
                  <w:r w:rsidRPr="00670B80">
                    <w:rPr>
                      <w:rFonts w:ascii="Helvetica" w:eastAsia="Times New Roman" w:hAnsi="Helvetica" w:cs="Helvetica"/>
                      <w:b/>
                      <w:bCs/>
                      <w:color w:val="202124"/>
                      <w:spacing w:val="3"/>
                      <w:sz w:val="27"/>
                      <w:szCs w:val="27"/>
                      <w:lang w:eastAsia="ru-RU"/>
                    </w:rPr>
                    <w:t>Лубков Роман</w:t>
                  </w:r>
                </w:p>
              </w:tc>
            </w:tr>
          </w:tbl>
          <w:p w:rsidR="00670B80" w:rsidRPr="00670B80" w:rsidRDefault="00670B80" w:rsidP="00670B80">
            <w:pPr>
              <w:spacing w:after="0" w:line="300" w:lineRule="atLeast"/>
              <w:rPr>
                <w:rFonts w:ascii="Helvetica" w:eastAsia="Times New Roman" w:hAnsi="Helvetica" w:cs="Helvetica"/>
                <w:spacing w:val="3"/>
                <w:sz w:val="24"/>
                <w:szCs w:val="24"/>
                <w:lang w:eastAsia="ru-RU"/>
              </w:rPr>
            </w:pPr>
          </w:p>
        </w:tc>
        <w:tc>
          <w:tcPr>
            <w:tcW w:w="0" w:type="auto"/>
            <w:noWrap/>
            <w:hideMark/>
          </w:tcPr>
          <w:p w:rsidR="00670B80" w:rsidRPr="00670B80" w:rsidRDefault="00670B80" w:rsidP="00670B80">
            <w:pPr>
              <w:spacing w:after="0" w:line="240" w:lineRule="auto"/>
              <w:jc w:val="right"/>
              <w:rPr>
                <w:rFonts w:ascii="Helvetica" w:eastAsia="Times New Roman" w:hAnsi="Helvetica" w:cs="Helvetica"/>
                <w:color w:val="222222"/>
                <w:spacing w:val="3"/>
                <w:sz w:val="24"/>
                <w:szCs w:val="24"/>
                <w:lang w:eastAsia="ru-RU"/>
              </w:rPr>
            </w:pPr>
            <w:r w:rsidRPr="00670B80">
              <w:rPr>
                <w:rFonts w:ascii="Helvetica" w:eastAsia="Times New Roman" w:hAnsi="Helvetica" w:cs="Helvetica"/>
                <w:color w:val="5F6368"/>
                <w:spacing w:val="5"/>
                <w:sz w:val="24"/>
                <w:szCs w:val="24"/>
                <w:lang w:eastAsia="ru-RU"/>
              </w:rPr>
              <w:t>15:22 (2 часа назад)</w:t>
            </w:r>
          </w:p>
        </w:tc>
        <w:tc>
          <w:tcPr>
            <w:tcW w:w="0" w:type="auto"/>
            <w:noWrap/>
            <w:hideMark/>
          </w:tcPr>
          <w:p w:rsidR="00670B80" w:rsidRPr="00670B80" w:rsidRDefault="00670B80" w:rsidP="00670B80">
            <w:pPr>
              <w:spacing w:after="0" w:line="240" w:lineRule="auto"/>
              <w:jc w:val="right"/>
              <w:rPr>
                <w:rFonts w:ascii="Helvetica" w:eastAsia="Times New Roman" w:hAnsi="Helvetica" w:cs="Helvetica"/>
                <w:color w:val="222222"/>
                <w:spacing w:val="3"/>
                <w:sz w:val="24"/>
                <w:szCs w:val="24"/>
                <w:lang w:eastAsia="ru-RU"/>
              </w:rPr>
            </w:pPr>
          </w:p>
        </w:tc>
        <w:tc>
          <w:tcPr>
            <w:tcW w:w="0" w:type="auto"/>
            <w:vMerge w:val="restart"/>
            <w:noWrap/>
            <w:hideMark/>
          </w:tcPr>
          <w:p w:rsidR="00670B80" w:rsidRPr="00670B80" w:rsidRDefault="00670B80" w:rsidP="00670B80">
            <w:pPr>
              <w:spacing w:after="0" w:line="270" w:lineRule="atLeast"/>
              <w:jc w:val="center"/>
              <w:rPr>
                <w:rFonts w:ascii="Helvetica" w:eastAsia="Times New Roman" w:hAnsi="Helvetica" w:cs="Helvetica"/>
                <w:color w:val="444444"/>
                <w:spacing w:val="3"/>
                <w:sz w:val="24"/>
                <w:szCs w:val="24"/>
                <w:lang w:eastAsia="ru-RU"/>
              </w:rPr>
            </w:pPr>
            <w:r>
              <w:rPr>
                <w:rFonts w:ascii="Helvetica" w:eastAsia="Times New Roman" w:hAnsi="Helvetica" w:cs="Helvetica"/>
                <w:noProof/>
                <w:color w:val="444444"/>
                <w:spacing w:val="3"/>
                <w:sz w:val="24"/>
                <w:szCs w:val="24"/>
                <w:lang w:eastAsia="ru-RU"/>
              </w:rPr>
              <w:drawing>
                <wp:inline distT="0" distB="0" distL="0" distR="0">
                  <wp:extent cx="7620" cy="7620"/>
                  <wp:effectExtent l="0" t="0" r="0" b="0"/>
                  <wp:docPr id="3" name="Рисунок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70B80" w:rsidRPr="00670B80" w:rsidRDefault="00670B80" w:rsidP="00670B80">
            <w:pPr>
              <w:spacing w:after="0" w:line="270" w:lineRule="atLeast"/>
              <w:jc w:val="center"/>
              <w:rPr>
                <w:rFonts w:ascii="Helvetica" w:eastAsia="Times New Roman" w:hAnsi="Helvetica" w:cs="Helvetica"/>
                <w:color w:val="444444"/>
                <w:spacing w:val="3"/>
                <w:sz w:val="24"/>
                <w:szCs w:val="24"/>
                <w:lang w:eastAsia="ru-RU"/>
              </w:rPr>
            </w:pPr>
            <w:r>
              <w:rPr>
                <w:rFonts w:ascii="Helvetica" w:eastAsia="Times New Roman" w:hAnsi="Helvetica" w:cs="Helvetica"/>
                <w:noProof/>
                <w:color w:val="444444"/>
                <w:spacing w:val="3"/>
                <w:sz w:val="24"/>
                <w:szCs w:val="24"/>
                <w:lang w:eastAsia="ru-RU"/>
              </w:rPr>
              <w:drawing>
                <wp:inline distT="0" distB="0" distL="0" distR="0">
                  <wp:extent cx="7620" cy="7620"/>
                  <wp:effectExtent l="0" t="0" r="0" b="0"/>
                  <wp:docPr id="2" name="Рисунок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70B80" w:rsidRPr="00670B80" w:rsidTr="00670B80">
        <w:tc>
          <w:tcPr>
            <w:tcW w:w="0" w:type="auto"/>
            <w:gridSpan w:val="3"/>
            <w:vAlign w:val="center"/>
            <w:hideMark/>
          </w:tcPr>
          <w:tbl>
            <w:tblPr>
              <w:tblW w:w="16296" w:type="dxa"/>
              <w:tblCellMar>
                <w:left w:w="0" w:type="dxa"/>
                <w:right w:w="0" w:type="dxa"/>
              </w:tblCellMar>
              <w:tblLook w:val="04A0" w:firstRow="1" w:lastRow="0" w:firstColumn="1" w:lastColumn="0" w:noHBand="0" w:noVBand="1"/>
            </w:tblPr>
            <w:tblGrid>
              <w:gridCol w:w="16296"/>
            </w:tblGrid>
            <w:tr w:rsidR="00670B80" w:rsidRPr="00670B80">
              <w:tc>
                <w:tcPr>
                  <w:tcW w:w="0" w:type="auto"/>
                  <w:noWrap/>
                  <w:vAlign w:val="center"/>
                  <w:hideMark/>
                </w:tcPr>
                <w:p w:rsidR="00670B80" w:rsidRPr="00670B80" w:rsidRDefault="00670B80" w:rsidP="00670B80">
                  <w:pPr>
                    <w:spacing w:after="0" w:line="300" w:lineRule="atLeast"/>
                    <w:rPr>
                      <w:rFonts w:ascii="Helvetica" w:eastAsia="Times New Roman" w:hAnsi="Helvetica" w:cs="Helvetica"/>
                      <w:sz w:val="24"/>
                      <w:szCs w:val="24"/>
                      <w:lang w:eastAsia="ru-RU"/>
                    </w:rPr>
                  </w:pPr>
                  <w:r w:rsidRPr="00670B80">
                    <w:rPr>
                      <w:rFonts w:ascii="Helvetica" w:eastAsia="Times New Roman" w:hAnsi="Helvetica" w:cs="Helvetica"/>
                      <w:color w:val="5F6368"/>
                      <w:spacing w:val="5"/>
                      <w:sz w:val="24"/>
                      <w:szCs w:val="24"/>
                      <w:lang w:eastAsia="ru-RU"/>
                    </w:rPr>
                    <w:t>кому: я</w:t>
                  </w:r>
                </w:p>
                <w:p w:rsidR="00670B80" w:rsidRPr="00670B80" w:rsidRDefault="00670B80" w:rsidP="00670B80">
                  <w:pPr>
                    <w:spacing w:after="0" w:line="300" w:lineRule="atLeast"/>
                    <w:textAlignment w:val="top"/>
                    <w:rPr>
                      <w:rFonts w:ascii="Helvetica" w:eastAsia="Times New Roman" w:hAnsi="Helvetica" w:cs="Helvetica"/>
                      <w:sz w:val="24"/>
                      <w:szCs w:val="24"/>
                      <w:lang w:eastAsia="ru-RU"/>
                    </w:rPr>
                  </w:pPr>
                  <w:r>
                    <w:rPr>
                      <w:rFonts w:ascii="Helvetica" w:eastAsia="Times New Roman" w:hAnsi="Helvetica" w:cs="Helvetica"/>
                      <w:noProof/>
                      <w:sz w:val="24"/>
                      <w:szCs w:val="24"/>
                      <w:lang w:eastAsia="ru-RU"/>
                    </w:rPr>
                    <w:drawing>
                      <wp:inline distT="0" distB="0" distL="0" distR="0">
                        <wp:extent cx="7620" cy="7620"/>
                        <wp:effectExtent l="0" t="0" r="0" b="0"/>
                        <wp:docPr id="1" name="Рисунок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70B80" w:rsidRPr="00670B80" w:rsidRDefault="00670B80" w:rsidP="00670B80">
            <w:pPr>
              <w:spacing w:after="0" w:line="240" w:lineRule="auto"/>
              <w:rPr>
                <w:rFonts w:ascii="Helvetica" w:eastAsia="Times New Roman" w:hAnsi="Helvetica" w:cs="Helvetica"/>
                <w:spacing w:val="3"/>
                <w:sz w:val="24"/>
                <w:szCs w:val="24"/>
                <w:lang w:eastAsia="ru-RU"/>
              </w:rPr>
            </w:pPr>
          </w:p>
        </w:tc>
        <w:tc>
          <w:tcPr>
            <w:tcW w:w="0" w:type="auto"/>
            <w:vMerge/>
            <w:vAlign w:val="center"/>
            <w:hideMark/>
          </w:tcPr>
          <w:p w:rsidR="00670B80" w:rsidRPr="00670B80" w:rsidRDefault="00670B80" w:rsidP="00670B80">
            <w:pPr>
              <w:spacing w:after="0" w:line="240" w:lineRule="auto"/>
              <w:rPr>
                <w:rFonts w:ascii="Helvetica" w:eastAsia="Times New Roman" w:hAnsi="Helvetica" w:cs="Helvetica"/>
                <w:color w:val="444444"/>
                <w:spacing w:val="3"/>
                <w:sz w:val="24"/>
                <w:szCs w:val="24"/>
                <w:lang w:eastAsia="ru-RU"/>
              </w:rPr>
            </w:pPr>
          </w:p>
        </w:tc>
      </w:tr>
    </w:tbl>
    <w:p w:rsidR="00670B80" w:rsidRPr="00670B80" w:rsidRDefault="00670B80" w:rsidP="00670B80">
      <w:pPr>
        <w:shd w:val="clear" w:color="auto" w:fill="FFFFFF"/>
        <w:spacing w:after="0" w:line="240" w:lineRule="auto"/>
        <w:rPr>
          <w:rFonts w:ascii="Arial" w:eastAsia="Times New Roman" w:hAnsi="Arial" w:cs="Arial"/>
          <w:color w:val="222222"/>
          <w:sz w:val="24"/>
          <w:szCs w:val="24"/>
          <w:lang w:eastAsia="ru-RU"/>
        </w:rPr>
      </w:pPr>
      <w:r w:rsidRPr="00670B80">
        <w:rPr>
          <w:rFonts w:ascii="Arial" w:eastAsia="Times New Roman" w:hAnsi="Arial" w:cs="Arial"/>
          <w:color w:val="222222"/>
          <w:sz w:val="24"/>
          <w:szCs w:val="24"/>
          <w:lang w:eastAsia="ru-RU"/>
        </w:rPr>
        <w:t> </w:t>
      </w:r>
    </w:p>
    <w:p w:rsidR="00670B80" w:rsidRPr="00670B80" w:rsidRDefault="00670B80" w:rsidP="00670B80">
      <w:pPr>
        <w:shd w:val="clear" w:color="auto" w:fill="FFFFFF"/>
        <w:spacing w:after="0" w:line="240" w:lineRule="auto"/>
        <w:rPr>
          <w:rFonts w:ascii="Arial" w:eastAsia="Times New Roman" w:hAnsi="Arial" w:cs="Arial"/>
          <w:color w:val="222222"/>
          <w:sz w:val="24"/>
          <w:szCs w:val="24"/>
          <w:lang w:eastAsia="ru-RU"/>
        </w:rPr>
      </w:pPr>
      <w:r w:rsidRPr="00670B80">
        <w:rPr>
          <w:rFonts w:ascii="Arial" w:eastAsia="Times New Roman" w:hAnsi="Arial" w:cs="Arial"/>
          <w:color w:val="222222"/>
          <w:sz w:val="24"/>
          <w:szCs w:val="24"/>
          <w:lang w:eastAsia="ru-RU"/>
        </w:rPr>
        <w:t> </w:t>
      </w:r>
    </w:p>
    <w:p w:rsidR="00670B80" w:rsidRPr="00670B80" w:rsidRDefault="00670B80" w:rsidP="00670B80">
      <w:pPr>
        <w:shd w:val="clear" w:color="auto" w:fill="FFFFFF"/>
        <w:spacing w:after="0" w:line="240" w:lineRule="auto"/>
        <w:rPr>
          <w:rFonts w:ascii="Arial" w:eastAsia="Times New Roman" w:hAnsi="Arial" w:cs="Arial"/>
          <w:color w:val="222222"/>
          <w:sz w:val="24"/>
          <w:szCs w:val="24"/>
          <w:lang w:eastAsia="ru-RU"/>
        </w:rPr>
      </w:pPr>
      <w:r w:rsidRPr="00670B80">
        <w:rPr>
          <w:rFonts w:ascii="Arial" w:eastAsia="Times New Roman" w:hAnsi="Arial" w:cs="Arial"/>
          <w:color w:val="222222"/>
          <w:sz w:val="24"/>
          <w:szCs w:val="24"/>
          <w:lang w:eastAsia="ru-RU"/>
        </w:rPr>
        <w:t>-------- Пересылаемое сообщение --------</w:t>
      </w:r>
    </w:p>
    <w:p w:rsidR="00670B80" w:rsidRPr="00670B80" w:rsidRDefault="00670B80" w:rsidP="00670B80">
      <w:pPr>
        <w:shd w:val="clear" w:color="auto" w:fill="FFFFFF"/>
        <w:spacing w:after="0" w:line="240" w:lineRule="auto"/>
        <w:rPr>
          <w:rFonts w:ascii="Arial" w:eastAsia="Times New Roman" w:hAnsi="Arial" w:cs="Arial"/>
          <w:color w:val="222222"/>
          <w:sz w:val="24"/>
          <w:szCs w:val="24"/>
          <w:lang w:eastAsia="ru-RU"/>
        </w:rPr>
      </w:pPr>
      <w:r w:rsidRPr="00670B80">
        <w:rPr>
          <w:rFonts w:ascii="Arial" w:eastAsia="Times New Roman" w:hAnsi="Arial" w:cs="Arial"/>
          <w:color w:val="222222"/>
          <w:sz w:val="24"/>
          <w:szCs w:val="24"/>
          <w:lang w:eastAsia="ru-RU"/>
        </w:rPr>
        <w:t>25.05.2019, 17:13, "Некрасов Илья" &lt;</w:t>
      </w:r>
      <w:hyperlink r:id="rId7" w:tgtFrame="_blank" w:history="1">
        <w:r w:rsidRPr="00670B80">
          <w:rPr>
            <w:rFonts w:ascii="Arial" w:eastAsia="Times New Roman" w:hAnsi="Arial" w:cs="Arial"/>
            <w:color w:val="1155CC"/>
            <w:sz w:val="24"/>
            <w:szCs w:val="24"/>
            <w:u w:val="single"/>
            <w:lang w:eastAsia="ru-RU"/>
          </w:rPr>
          <w:t>geometr.nekrasov@yandex.ru</w:t>
        </w:r>
      </w:hyperlink>
      <w:r w:rsidRPr="00670B80">
        <w:rPr>
          <w:rFonts w:ascii="Arial" w:eastAsia="Times New Roman" w:hAnsi="Arial" w:cs="Arial"/>
          <w:color w:val="222222"/>
          <w:sz w:val="24"/>
          <w:szCs w:val="24"/>
          <w:lang w:eastAsia="ru-RU"/>
        </w:rPr>
        <w:t>&gt;:</w:t>
      </w:r>
    </w:p>
    <w:p w:rsidR="00670B80" w:rsidRPr="00670B80" w:rsidRDefault="00670B80" w:rsidP="00670B80">
      <w:pPr>
        <w:shd w:val="clear" w:color="auto" w:fill="FFFFFF"/>
        <w:spacing w:after="0" w:line="240" w:lineRule="auto"/>
        <w:rPr>
          <w:rFonts w:ascii="Arial" w:eastAsia="Times New Roman" w:hAnsi="Arial" w:cs="Arial"/>
          <w:color w:val="222222"/>
          <w:sz w:val="24"/>
          <w:szCs w:val="24"/>
          <w:lang w:eastAsia="ru-RU"/>
        </w:rPr>
      </w:pPr>
      <w:r w:rsidRPr="00670B80">
        <w:rPr>
          <w:rFonts w:ascii="Arial" w:eastAsia="Times New Roman" w:hAnsi="Arial" w:cs="Arial"/>
          <w:color w:val="222222"/>
          <w:sz w:val="24"/>
          <w:szCs w:val="24"/>
          <w:lang w:eastAsia="ru-RU"/>
        </w:rPr>
        <w:br/>
      </w:r>
      <w:r w:rsidRPr="00670B80">
        <w:rPr>
          <w:rFonts w:ascii="Arial" w:eastAsia="Times New Roman" w:hAnsi="Arial" w:cs="Arial"/>
          <w:color w:val="222222"/>
          <w:sz w:val="24"/>
          <w:szCs w:val="24"/>
          <w:lang w:eastAsia="ru-RU"/>
        </w:rPr>
        <w:br/>
      </w:r>
      <w:r w:rsidRPr="00670B80">
        <w:rPr>
          <w:rFonts w:ascii="Arial" w:eastAsia="Times New Roman" w:hAnsi="Arial" w:cs="Arial"/>
          <w:color w:val="222222"/>
          <w:sz w:val="24"/>
          <w:szCs w:val="24"/>
          <w:lang w:val="en-US" w:eastAsia="ru-RU"/>
        </w:rPr>
        <w:t>Dear Mr Nekrasov</w:t>
      </w:r>
      <w:proofErr w:type="gramStart"/>
      <w:r w:rsidRPr="00670B80">
        <w:rPr>
          <w:rFonts w:ascii="Arial" w:eastAsia="Times New Roman" w:hAnsi="Arial" w:cs="Arial"/>
          <w:color w:val="222222"/>
          <w:sz w:val="24"/>
          <w:szCs w:val="24"/>
          <w:lang w:val="en-US" w:eastAsia="ru-RU"/>
        </w:rPr>
        <w:t>:</w:t>
      </w:r>
      <w:proofErr w:type="gramEnd"/>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Your manuscript entitled "Overgroups of exterior powers of an elementary group. I. Levels and normalizers" which you submitted to Linear and Multilinear Algebra, has been reviewed. The reviewer comments are included at the bottom of this letter, along with those of the editor who coordinated the review of your paper.</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 xml:space="preserve">The reviewer(s) would like to see some revisions made to your manuscript before publication. Therefore, I invite you to respond to the reviewer(s)' comments and revise </w:t>
      </w:r>
      <w:proofErr w:type="gramStart"/>
      <w:r w:rsidRPr="00670B80">
        <w:rPr>
          <w:rFonts w:ascii="Arial" w:eastAsia="Times New Roman" w:hAnsi="Arial" w:cs="Arial"/>
          <w:color w:val="222222"/>
          <w:sz w:val="24"/>
          <w:szCs w:val="24"/>
          <w:lang w:val="en-US" w:eastAsia="ru-RU"/>
        </w:rPr>
        <w:t>your</w:t>
      </w:r>
      <w:proofErr w:type="gramEnd"/>
      <w:r w:rsidRPr="00670B80">
        <w:rPr>
          <w:rFonts w:ascii="Arial" w:eastAsia="Times New Roman" w:hAnsi="Arial" w:cs="Arial"/>
          <w:color w:val="222222"/>
          <w:sz w:val="24"/>
          <w:szCs w:val="24"/>
          <w:lang w:val="en-US" w:eastAsia="ru-RU"/>
        </w:rPr>
        <w:t xml:space="preserve"> manuscript. If the reviewer refers to a separate file containing their review and this is not attached to this email, please access it from your Author Centre at </w:t>
      </w:r>
      <w:hyperlink r:id="rId8" w:tgtFrame="_blank" w:history="1">
        <w:r w:rsidRPr="00670B80">
          <w:rPr>
            <w:rFonts w:ascii="Arial" w:eastAsia="Times New Roman" w:hAnsi="Arial" w:cs="Arial"/>
            <w:color w:val="1155CC"/>
            <w:sz w:val="24"/>
            <w:szCs w:val="24"/>
            <w:u w:val="single"/>
            <w:lang w:val="en-US" w:eastAsia="ru-RU"/>
          </w:rPr>
          <w:t>http://mc.manuscriptcentral.com/glma</w:t>
        </w:r>
      </w:hyperlink>
      <w:r w:rsidRPr="00670B80">
        <w:rPr>
          <w:rFonts w:ascii="Arial" w:eastAsia="Times New Roman" w:hAnsi="Arial" w:cs="Arial"/>
          <w:color w:val="222222"/>
          <w:sz w:val="24"/>
          <w:szCs w:val="24"/>
          <w:lang w:val="en-US" w:eastAsia="ru-RU"/>
        </w:rPr>
        <w:t> by clicking on 'Manuscripts with Decisions' and then 'view decision letter' where it will be provided.</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To submit the revision, log into </w:t>
      </w:r>
      <w:hyperlink r:id="rId9" w:tgtFrame="_blank" w:history="1">
        <w:r w:rsidRPr="00670B80">
          <w:rPr>
            <w:rFonts w:ascii="Arial" w:eastAsia="Times New Roman" w:hAnsi="Arial" w:cs="Arial"/>
            <w:color w:val="1155CC"/>
            <w:sz w:val="24"/>
            <w:szCs w:val="24"/>
            <w:u w:val="single"/>
            <w:lang w:val="en-US" w:eastAsia="ru-RU"/>
          </w:rPr>
          <w:t>https://mc.manuscriptcentral.com/glma</w:t>
        </w:r>
      </w:hyperlink>
      <w:r w:rsidRPr="00670B80">
        <w:rPr>
          <w:rFonts w:ascii="Arial" w:eastAsia="Times New Roman" w:hAnsi="Arial" w:cs="Arial"/>
          <w:color w:val="222222"/>
          <w:sz w:val="24"/>
          <w:szCs w:val="24"/>
          <w:lang w:val="en-US" w:eastAsia="ru-RU"/>
        </w:rPr>
        <w:t xml:space="preserve"> and enter your Author Centre, where you will find your manuscript title listed under "Manuscripts with Decisions." </w:t>
      </w:r>
      <w:proofErr w:type="gramStart"/>
      <w:r w:rsidRPr="00670B80">
        <w:rPr>
          <w:rFonts w:ascii="Arial" w:eastAsia="Times New Roman" w:hAnsi="Arial" w:cs="Arial"/>
          <w:color w:val="222222"/>
          <w:sz w:val="24"/>
          <w:szCs w:val="24"/>
          <w:lang w:val="en-US" w:eastAsia="ru-RU"/>
        </w:rPr>
        <w:t>Under "Actions," click on "Create a Revision."</w:t>
      </w:r>
      <w:proofErr w:type="gramEnd"/>
      <w:r w:rsidRPr="00670B80">
        <w:rPr>
          <w:rFonts w:ascii="Arial" w:eastAsia="Times New Roman" w:hAnsi="Arial" w:cs="Arial"/>
          <w:color w:val="222222"/>
          <w:sz w:val="24"/>
          <w:szCs w:val="24"/>
          <w:lang w:val="en-US" w:eastAsia="ru-RU"/>
        </w:rPr>
        <w:t xml:space="preserve"> Your manuscript number has been appended to denote a revision. Please enter your responses to the comments made by the reviewer(s) in the space provided. You can use this space to document any changes you made to the original manuscript. Please be as specific as possible in your response to the reviewer(s).</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Alternatively, once you have revised your paper, it can be resubmitted to Linear and Multilinear Algebra by way of the following link:</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 PLEASE NOTE: This is a two-step process. After clicking on the link, you will be directed to a webpage to confirm. ***</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eastAsia="ru-RU"/>
        </w:rPr>
        <w:fldChar w:fldCharType="begin"/>
      </w:r>
      <w:r w:rsidRPr="00670B80">
        <w:rPr>
          <w:rFonts w:ascii="Arial" w:eastAsia="Times New Roman" w:hAnsi="Arial" w:cs="Arial"/>
          <w:color w:val="222222"/>
          <w:sz w:val="24"/>
          <w:szCs w:val="24"/>
          <w:lang w:val="en-US" w:eastAsia="ru-RU"/>
        </w:rPr>
        <w:instrText xml:space="preserve"> HYPERLINK "https://mc.manuscriptcentral.com/glma?URL_MASK=922331ef61bc4ab4b34c295a69152fac" \t "_blank" </w:instrText>
      </w:r>
      <w:r w:rsidRPr="00670B80">
        <w:rPr>
          <w:rFonts w:ascii="Arial" w:eastAsia="Times New Roman" w:hAnsi="Arial" w:cs="Arial"/>
          <w:color w:val="222222"/>
          <w:sz w:val="24"/>
          <w:szCs w:val="24"/>
          <w:lang w:eastAsia="ru-RU"/>
        </w:rPr>
        <w:fldChar w:fldCharType="separate"/>
      </w:r>
      <w:r w:rsidRPr="00670B80">
        <w:rPr>
          <w:rFonts w:ascii="Arial" w:eastAsia="Times New Roman" w:hAnsi="Arial" w:cs="Arial"/>
          <w:color w:val="1155CC"/>
          <w:sz w:val="24"/>
          <w:szCs w:val="24"/>
          <w:u w:val="single"/>
          <w:lang w:val="en-US" w:eastAsia="ru-RU"/>
        </w:rPr>
        <w:t>https://mc.manuscriptcentral.com/glma?URL_MASK=922331ef61bc4ab4b34c295a69152fac</w:t>
      </w:r>
      <w:r w:rsidRPr="00670B80">
        <w:rPr>
          <w:rFonts w:ascii="Arial" w:eastAsia="Times New Roman" w:hAnsi="Arial" w:cs="Arial"/>
          <w:color w:val="222222"/>
          <w:sz w:val="24"/>
          <w:szCs w:val="24"/>
          <w:lang w:eastAsia="ru-RU"/>
        </w:rPr>
        <w:fldChar w:fldCharType="end"/>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When you are submitting your revised paper, you are required to upload your source files so that they can be used by our Production Department should your paper be accepted for Publication.</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 xml:space="preserve">If you are providing a PDF of your main document, your source files should be uploaded </w:t>
      </w:r>
      <w:r w:rsidRPr="00670B80">
        <w:rPr>
          <w:rFonts w:ascii="Arial" w:eastAsia="Times New Roman" w:hAnsi="Arial" w:cs="Arial"/>
          <w:color w:val="222222"/>
          <w:sz w:val="24"/>
          <w:szCs w:val="24"/>
          <w:lang w:val="en-US" w:eastAsia="ru-RU"/>
        </w:rPr>
        <w:lastRenderedPageBreak/>
        <w:t>on the file upload page under the designation 'Source Files (not PDF)' and these will not appear in the PDF proof that the system creates of your manuscript.</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If your review file is already in an editable format, eg. Microsoft Word, you can upload it under the file designation 'Main Document - editable'.</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IMPORTANT: Your original files are available to you when you upload your revised manuscript. Please delete any redundant files before completing the submission.</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Because we are trying to facilitate timely publication of manuscripts submitted to Linear and Multilinear Algebra, your revised manuscript should be uploaded as soon as possible. If it is not possible for you to submit your revision in a reasonable</w:t>
      </w:r>
      <w:r w:rsidRPr="00670B80">
        <w:rPr>
          <w:rFonts w:ascii="Arial" w:eastAsia="Times New Roman" w:hAnsi="Arial" w:cs="Arial"/>
          <w:color w:val="222222"/>
          <w:sz w:val="24"/>
          <w:szCs w:val="24"/>
          <w:lang w:val="en-US" w:eastAsia="ru-RU"/>
        </w:rPr>
        <w:br/>
        <w:t>amount of time, we may have to consider your paper as a new submission.</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Once again, thank you for submitting your manuscript to Linear and Multilinear Algebra and I look forward to receiving your revision.</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Sincerely</w:t>
      </w:r>
      <w:proofErr w:type="gramStart"/>
      <w:r w:rsidRPr="00670B80">
        <w:rPr>
          <w:rFonts w:ascii="Arial" w:eastAsia="Times New Roman" w:hAnsi="Arial" w:cs="Arial"/>
          <w:color w:val="222222"/>
          <w:sz w:val="24"/>
          <w:szCs w:val="24"/>
          <w:lang w:val="en-US" w:eastAsia="ru-RU"/>
        </w:rPr>
        <w:t>,</w:t>
      </w:r>
      <w:proofErr w:type="gramEnd"/>
      <w:r w:rsidRPr="00670B80">
        <w:rPr>
          <w:rFonts w:ascii="Arial" w:eastAsia="Times New Roman" w:hAnsi="Arial" w:cs="Arial"/>
          <w:color w:val="222222"/>
          <w:sz w:val="24"/>
          <w:szCs w:val="24"/>
          <w:lang w:val="en-US" w:eastAsia="ru-RU"/>
        </w:rPr>
        <w:br/>
        <w:t>Shmuel Friedland</w:t>
      </w:r>
      <w:r w:rsidRPr="00670B80">
        <w:rPr>
          <w:rFonts w:ascii="Arial" w:eastAsia="Times New Roman" w:hAnsi="Arial" w:cs="Arial"/>
          <w:color w:val="222222"/>
          <w:sz w:val="24"/>
          <w:szCs w:val="24"/>
          <w:lang w:val="en-US" w:eastAsia="ru-RU"/>
        </w:rPr>
        <w:br/>
        <w:t>Handling Editor, Linear and Multilinear Algebra</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eastAsia="ru-RU"/>
        </w:rPr>
        <w:fldChar w:fldCharType="begin"/>
      </w:r>
      <w:r w:rsidRPr="00670B80">
        <w:rPr>
          <w:rFonts w:ascii="Arial" w:eastAsia="Times New Roman" w:hAnsi="Arial" w:cs="Arial"/>
          <w:color w:val="222222"/>
          <w:sz w:val="24"/>
          <w:szCs w:val="24"/>
          <w:lang w:val="en-US" w:eastAsia="ru-RU"/>
        </w:rPr>
        <w:instrText xml:space="preserve"> HYPERLINK "mailto:friedlan@uic.edu" \t "_blank" </w:instrText>
      </w:r>
      <w:r w:rsidRPr="00670B80">
        <w:rPr>
          <w:rFonts w:ascii="Arial" w:eastAsia="Times New Roman" w:hAnsi="Arial" w:cs="Arial"/>
          <w:color w:val="222222"/>
          <w:sz w:val="24"/>
          <w:szCs w:val="24"/>
          <w:lang w:eastAsia="ru-RU"/>
        </w:rPr>
        <w:fldChar w:fldCharType="separate"/>
      </w:r>
      <w:r w:rsidRPr="00670B80">
        <w:rPr>
          <w:rFonts w:ascii="Arial" w:eastAsia="Times New Roman" w:hAnsi="Arial" w:cs="Arial"/>
          <w:color w:val="1155CC"/>
          <w:sz w:val="24"/>
          <w:szCs w:val="24"/>
          <w:u w:val="single"/>
          <w:lang w:val="en-US" w:eastAsia="ru-RU"/>
        </w:rPr>
        <w:t>friedlan@uic.edu</w:t>
      </w:r>
      <w:r w:rsidRPr="00670B80">
        <w:rPr>
          <w:rFonts w:ascii="Arial" w:eastAsia="Times New Roman" w:hAnsi="Arial" w:cs="Arial"/>
          <w:color w:val="222222"/>
          <w:sz w:val="24"/>
          <w:szCs w:val="24"/>
          <w:lang w:eastAsia="ru-RU"/>
        </w:rPr>
        <w:fldChar w:fldCharType="end"/>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Referee(s)' Comments to Author:</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Referee: 1</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Comments to the Author</w:t>
      </w:r>
      <w:r w:rsidRPr="00670B80">
        <w:rPr>
          <w:rFonts w:ascii="Arial" w:eastAsia="Times New Roman" w:hAnsi="Arial" w:cs="Arial"/>
          <w:color w:val="222222"/>
          <w:sz w:val="24"/>
          <w:szCs w:val="24"/>
          <w:lang w:val="en-US" w:eastAsia="ru-RU"/>
        </w:rPr>
        <w:br/>
        <w:t>My initial impression is that if the results are as claimed, then maybe it is appropriate for LAMA. But there are some serious deficiencies the authors needs to address.</w:t>
      </w:r>
      <w:r w:rsidRPr="00670B80">
        <w:rPr>
          <w:rFonts w:ascii="Arial" w:eastAsia="Times New Roman" w:hAnsi="Arial" w:cs="Arial"/>
          <w:color w:val="222222"/>
          <w:sz w:val="24"/>
          <w:szCs w:val="24"/>
          <w:lang w:val="en-US" w:eastAsia="ru-RU"/>
        </w:rPr>
        <w:br/>
        <w:t>Overall, the English needs to be checked by a native speaker.</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p.1: "the trivial net, i.e., A = {A}". Does the author mean "a trivial net"? "The" only makes sense if it is unique, but R can have more than one ideal.</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For the convenience of the reader who has not memorized references [16], [17], [18], some more context should be provided. What do the equations (G_A) on p.1 say in the special case when R is a field and rho is irreducible? How do the exceptions from [15] fit into this story? Relate (G_A) to Proposition 6.</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I did not carefully inspect the text until section 3.6. I am suspicious of the claims in the paper from the start of 3.6 to the end of the text. The author states results in the setting of a commutative ring with 1/2, yet repeatedly relies on results stated and proved over algebraically closed fields [15] and sometimes even over the complex numbers (semisimplicity of representations of groups, the book [33]). Some extra argument is required to use the result over the complex numbers in the greater generality of a commutative ring with 1/2.</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p.17: The sentence with footnote 11 is not clear.</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 xml:space="preserve">p.18: The claim of Appendix A is strange. When I look at the result of [19], it says that, for most representations of a simple G, there is an invariant polynomial whose stabilizer </w:t>
      </w:r>
      <w:r w:rsidRPr="00670B80">
        <w:rPr>
          <w:rFonts w:ascii="Arial" w:eastAsia="Times New Roman" w:hAnsi="Arial" w:cs="Arial"/>
          <w:color w:val="222222"/>
          <w:sz w:val="24"/>
          <w:szCs w:val="24"/>
          <w:lang w:val="en-US" w:eastAsia="ru-RU"/>
        </w:rPr>
        <w:lastRenderedPageBreak/>
        <w:t>has identity component G. Paper [19] also gives many examples.</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Authors here give a method to find a representation. Claim is weaker than [19] and is trivial for many G. When G is adjoint, take representation to be the adjoint representation g and take the polynomial f to be the product of the generators of the ring of invariant polynomial functions on g. Then G is identity component of the stabilizer of f.</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p.19, (2): The sentence says there is a homogeneous polynomial on the natural representation of Sp_2n that is invariant under Sp_2n, but the only such polynomials are constant.</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p.19, (3): It is surprising to me that no similar result was known before [11]. I tried to find an earlier reference using Google and I found a paper by Freudenthal and a paper by Lurie and a paper by Elie Cartan. I believe these papers are all older than [11]. Can the author say why they are not relevant?</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In the bibliography, is the title of [3] misprinted?</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To refer to the table in [15], authors should also refer to later articles that give corrections to that table.</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t>In short the paper needs a very detailed reading and there need to be quite a number of changes.</w:t>
      </w:r>
      <w:r w:rsidRPr="00670B80">
        <w:rPr>
          <w:rFonts w:ascii="Arial" w:eastAsia="Times New Roman" w:hAnsi="Arial" w:cs="Arial"/>
          <w:color w:val="222222"/>
          <w:sz w:val="24"/>
          <w:szCs w:val="24"/>
          <w:lang w:val="en-US" w:eastAsia="ru-RU"/>
        </w:rPr>
        <w:br/>
      </w:r>
      <w:r w:rsidRPr="00670B80">
        <w:rPr>
          <w:rFonts w:ascii="Arial" w:eastAsia="Times New Roman" w:hAnsi="Arial" w:cs="Arial"/>
          <w:color w:val="222222"/>
          <w:sz w:val="24"/>
          <w:szCs w:val="24"/>
          <w:lang w:val="en-US" w:eastAsia="ru-RU"/>
        </w:rPr>
        <w:br/>
      </w:r>
      <w:proofErr w:type="spellStart"/>
      <w:r w:rsidRPr="00670B80">
        <w:rPr>
          <w:rFonts w:ascii="Arial" w:eastAsia="Times New Roman" w:hAnsi="Arial" w:cs="Arial"/>
          <w:color w:val="222222"/>
          <w:sz w:val="24"/>
          <w:szCs w:val="24"/>
          <w:lang w:eastAsia="ru-RU"/>
        </w:rPr>
        <w:t>Editor's</w:t>
      </w:r>
      <w:proofErr w:type="spellEnd"/>
      <w:r w:rsidRPr="00670B80">
        <w:rPr>
          <w:rFonts w:ascii="Arial" w:eastAsia="Times New Roman" w:hAnsi="Arial" w:cs="Arial"/>
          <w:color w:val="222222"/>
          <w:sz w:val="24"/>
          <w:szCs w:val="24"/>
          <w:lang w:eastAsia="ru-RU"/>
        </w:rPr>
        <w:t xml:space="preserve"> </w:t>
      </w:r>
      <w:proofErr w:type="spellStart"/>
      <w:r w:rsidRPr="00670B80">
        <w:rPr>
          <w:rFonts w:ascii="Arial" w:eastAsia="Times New Roman" w:hAnsi="Arial" w:cs="Arial"/>
          <w:color w:val="222222"/>
          <w:sz w:val="24"/>
          <w:szCs w:val="24"/>
          <w:lang w:eastAsia="ru-RU"/>
        </w:rPr>
        <w:t>Comments</w:t>
      </w:r>
      <w:proofErr w:type="spellEnd"/>
      <w:r w:rsidRPr="00670B80">
        <w:rPr>
          <w:rFonts w:ascii="Arial" w:eastAsia="Times New Roman" w:hAnsi="Arial" w:cs="Arial"/>
          <w:color w:val="222222"/>
          <w:sz w:val="24"/>
          <w:szCs w:val="24"/>
          <w:lang w:eastAsia="ru-RU"/>
        </w:rPr>
        <w:t xml:space="preserve"> </w:t>
      </w:r>
      <w:proofErr w:type="spellStart"/>
      <w:r w:rsidRPr="00670B80">
        <w:rPr>
          <w:rFonts w:ascii="Arial" w:eastAsia="Times New Roman" w:hAnsi="Arial" w:cs="Arial"/>
          <w:color w:val="222222"/>
          <w:sz w:val="24"/>
          <w:szCs w:val="24"/>
          <w:lang w:eastAsia="ru-RU"/>
        </w:rPr>
        <w:t>to</w:t>
      </w:r>
      <w:proofErr w:type="spellEnd"/>
      <w:r w:rsidRPr="00670B80">
        <w:rPr>
          <w:rFonts w:ascii="Arial" w:eastAsia="Times New Roman" w:hAnsi="Arial" w:cs="Arial"/>
          <w:color w:val="222222"/>
          <w:sz w:val="24"/>
          <w:szCs w:val="24"/>
          <w:lang w:eastAsia="ru-RU"/>
        </w:rPr>
        <w:t xml:space="preserve"> </w:t>
      </w:r>
      <w:proofErr w:type="spellStart"/>
      <w:r w:rsidRPr="00670B80">
        <w:rPr>
          <w:rFonts w:ascii="Arial" w:eastAsia="Times New Roman" w:hAnsi="Arial" w:cs="Arial"/>
          <w:color w:val="222222"/>
          <w:sz w:val="24"/>
          <w:szCs w:val="24"/>
          <w:lang w:eastAsia="ru-RU"/>
        </w:rPr>
        <w:t>Author</w:t>
      </w:r>
      <w:proofErr w:type="spellEnd"/>
      <w:r w:rsidRPr="00670B80">
        <w:rPr>
          <w:rFonts w:ascii="Arial" w:eastAsia="Times New Roman" w:hAnsi="Arial" w:cs="Arial"/>
          <w:color w:val="222222"/>
          <w:sz w:val="24"/>
          <w:szCs w:val="24"/>
          <w:lang w:eastAsia="ru-RU"/>
        </w:rPr>
        <w:t>:</w:t>
      </w:r>
    </w:p>
    <w:p w:rsidR="00670B80" w:rsidRPr="00670B80" w:rsidRDefault="00670B80" w:rsidP="00670B80">
      <w:pPr>
        <w:shd w:val="clear" w:color="auto" w:fill="FFFFFF"/>
        <w:spacing w:after="0" w:line="240" w:lineRule="auto"/>
        <w:rPr>
          <w:rFonts w:ascii="Arial" w:eastAsia="Times New Roman" w:hAnsi="Arial" w:cs="Arial"/>
          <w:color w:val="222222"/>
          <w:sz w:val="24"/>
          <w:szCs w:val="24"/>
          <w:lang w:eastAsia="ru-RU"/>
        </w:rPr>
      </w:pPr>
      <w:r w:rsidRPr="00670B80">
        <w:rPr>
          <w:rFonts w:ascii="Arial" w:eastAsia="Times New Roman" w:hAnsi="Arial" w:cs="Arial"/>
          <w:color w:val="222222"/>
          <w:sz w:val="24"/>
          <w:szCs w:val="24"/>
          <w:lang w:eastAsia="ru-RU"/>
        </w:rPr>
        <w:t> </w:t>
      </w:r>
    </w:p>
    <w:p w:rsidR="00670B80" w:rsidRPr="00670B80" w:rsidRDefault="00670B80" w:rsidP="00670B80">
      <w:pPr>
        <w:shd w:val="clear" w:color="auto" w:fill="FFFFFF"/>
        <w:spacing w:after="0" w:line="240" w:lineRule="auto"/>
        <w:rPr>
          <w:rFonts w:ascii="Arial" w:eastAsia="Times New Roman" w:hAnsi="Arial" w:cs="Arial"/>
          <w:color w:val="222222"/>
          <w:sz w:val="24"/>
          <w:szCs w:val="24"/>
          <w:lang w:eastAsia="ru-RU"/>
        </w:rPr>
      </w:pPr>
      <w:r w:rsidRPr="00670B80">
        <w:rPr>
          <w:rFonts w:ascii="Arial" w:eastAsia="Times New Roman" w:hAnsi="Arial" w:cs="Arial"/>
          <w:color w:val="222222"/>
          <w:sz w:val="24"/>
          <w:szCs w:val="24"/>
          <w:lang w:eastAsia="ru-RU"/>
        </w:rPr>
        <w:t> </w:t>
      </w:r>
    </w:p>
    <w:p w:rsidR="00670B80" w:rsidRPr="00670B80" w:rsidRDefault="00670B80" w:rsidP="00670B80">
      <w:pPr>
        <w:shd w:val="clear" w:color="auto" w:fill="FFFFFF"/>
        <w:spacing w:after="0" w:line="240" w:lineRule="auto"/>
        <w:rPr>
          <w:rFonts w:ascii="Arial" w:eastAsia="Times New Roman" w:hAnsi="Arial" w:cs="Arial"/>
          <w:color w:val="222222"/>
          <w:sz w:val="24"/>
          <w:szCs w:val="24"/>
          <w:lang w:eastAsia="ru-RU"/>
        </w:rPr>
      </w:pPr>
      <w:r w:rsidRPr="00670B80">
        <w:rPr>
          <w:rFonts w:ascii="Arial" w:eastAsia="Times New Roman" w:hAnsi="Arial" w:cs="Arial"/>
          <w:color w:val="222222"/>
          <w:sz w:val="24"/>
          <w:szCs w:val="24"/>
          <w:lang w:eastAsia="ru-RU"/>
        </w:rPr>
        <w:t>-------- Конец пересылаемого сообщения --------</w:t>
      </w:r>
    </w:p>
    <w:p w:rsidR="00703CC9" w:rsidRDefault="00703CC9">
      <w:bookmarkStart w:id="0" w:name="_GoBack"/>
      <w:bookmarkEnd w:id="0"/>
    </w:p>
    <w:sectPr w:rsidR="00703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80"/>
    <w:rsid w:val="00670B80"/>
    <w:rsid w:val="00703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0B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70B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0B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0B80"/>
    <w:rPr>
      <w:rFonts w:ascii="Times New Roman" w:eastAsia="Times New Roman" w:hAnsi="Times New Roman" w:cs="Times New Roman"/>
      <w:b/>
      <w:bCs/>
      <w:sz w:val="27"/>
      <w:szCs w:val="27"/>
      <w:lang w:eastAsia="ru-RU"/>
    </w:rPr>
  </w:style>
  <w:style w:type="character" w:customStyle="1" w:styleId="ho">
    <w:name w:val="ho"/>
    <w:basedOn w:val="a0"/>
    <w:rsid w:val="00670B80"/>
  </w:style>
  <w:style w:type="character" w:customStyle="1" w:styleId="gd">
    <w:name w:val="gd"/>
    <w:basedOn w:val="a0"/>
    <w:rsid w:val="00670B80"/>
  </w:style>
  <w:style w:type="character" w:customStyle="1" w:styleId="g3">
    <w:name w:val="g3"/>
    <w:basedOn w:val="a0"/>
    <w:rsid w:val="00670B80"/>
  </w:style>
  <w:style w:type="character" w:customStyle="1" w:styleId="hb">
    <w:name w:val="hb"/>
    <w:basedOn w:val="a0"/>
    <w:rsid w:val="00670B80"/>
  </w:style>
  <w:style w:type="character" w:customStyle="1" w:styleId="g2">
    <w:name w:val="g2"/>
    <w:basedOn w:val="a0"/>
    <w:rsid w:val="00670B80"/>
  </w:style>
  <w:style w:type="character" w:styleId="a3">
    <w:name w:val="Hyperlink"/>
    <w:basedOn w:val="a0"/>
    <w:uiPriority w:val="99"/>
    <w:semiHidden/>
    <w:unhideWhenUsed/>
    <w:rsid w:val="00670B80"/>
    <w:rPr>
      <w:color w:val="0000FF"/>
      <w:u w:val="single"/>
    </w:rPr>
  </w:style>
  <w:style w:type="paragraph" w:styleId="a4">
    <w:name w:val="Balloon Text"/>
    <w:basedOn w:val="a"/>
    <w:link w:val="a5"/>
    <w:uiPriority w:val="99"/>
    <w:semiHidden/>
    <w:unhideWhenUsed/>
    <w:rsid w:val="00670B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0B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70B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0B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0B80"/>
    <w:rPr>
      <w:rFonts w:ascii="Times New Roman" w:eastAsia="Times New Roman" w:hAnsi="Times New Roman" w:cs="Times New Roman"/>
      <w:b/>
      <w:bCs/>
      <w:sz w:val="27"/>
      <w:szCs w:val="27"/>
      <w:lang w:eastAsia="ru-RU"/>
    </w:rPr>
  </w:style>
  <w:style w:type="character" w:customStyle="1" w:styleId="ho">
    <w:name w:val="ho"/>
    <w:basedOn w:val="a0"/>
    <w:rsid w:val="00670B80"/>
  </w:style>
  <w:style w:type="character" w:customStyle="1" w:styleId="gd">
    <w:name w:val="gd"/>
    <w:basedOn w:val="a0"/>
    <w:rsid w:val="00670B80"/>
  </w:style>
  <w:style w:type="character" w:customStyle="1" w:styleId="g3">
    <w:name w:val="g3"/>
    <w:basedOn w:val="a0"/>
    <w:rsid w:val="00670B80"/>
  </w:style>
  <w:style w:type="character" w:customStyle="1" w:styleId="hb">
    <w:name w:val="hb"/>
    <w:basedOn w:val="a0"/>
    <w:rsid w:val="00670B80"/>
  </w:style>
  <w:style w:type="character" w:customStyle="1" w:styleId="g2">
    <w:name w:val="g2"/>
    <w:basedOn w:val="a0"/>
    <w:rsid w:val="00670B80"/>
  </w:style>
  <w:style w:type="character" w:styleId="a3">
    <w:name w:val="Hyperlink"/>
    <w:basedOn w:val="a0"/>
    <w:uiPriority w:val="99"/>
    <w:semiHidden/>
    <w:unhideWhenUsed/>
    <w:rsid w:val="00670B80"/>
    <w:rPr>
      <w:color w:val="0000FF"/>
      <w:u w:val="single"/>
    </w:rPr>
  </w:style>
  <w:style w:type="paragraph" w:styleId="a4">
    <w:name w:val="Balloon Text"/>
    <w:basedOn w:val="a"/>
    <w:link w:val="a5"/>
    <w:uiPriority w:val="99"/>
    <w:semiHidden/>
    <w:unhideWhenUsed/>
    <w:rsid w:val="00670B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87056">
      <w:bodyDiv w:val="1"/>
      <w:marLeft w:val="0"/>
      <w:marRight w:val="0"/>
      <w:marTop w:val="0"/>
      <w:marBottom w:val="0"/>
      <w:divBdr>
        <w:top w:val="none" w:sz="0" w:space="0" w:color="auto"/>
        <w:left w:val="none" w:sz="0" w:space="0" w:color="auto"/>
        <w:bottom w:val="none" w:sz="0" w:space="0" w:color="auto"/>
        <w:right w:val="none" w:sz="0" w:space="0" w:color="auto"/>
      </w:divBdr>
      <w:divsChild>
        <w:div w:id="741440762">
          <w:marLeft w:val="0"/>
          <w:marRight w:val="0"/>
          <w:marTop w:val="0"/>
          <w:marBottom w:val="0"/>
          <w:divBdr>
            <w:top w:val="none" w:sz="0" w:space="0" w:color="auto"/>
            <w:left w:val="none" w:sz="0" w:space="0" w:color="auto"/>
            <w:bottom w:val="none" w:sz="0" w:space="0" w:color="auto"/>
            <w:right w:val="none" w:sz="0" w:space="0" w:color="auto"/>
          </w:divBdr>
          <w:divsChild>
            <w:div w:id="1899247354">
              <w:marLeft w:val="0"/>
              <w:marRight w:val="0"/>
              <w:marTop w:val="0"/>
              <w:marBottom w:val="0"/>
              <w:divBdr>
                <w:top w:val="none" w:sz="0" w:space="0" w:color="auto"/>
                <w:left w:val="none" w:sz="0" w:space="0" w:color="auto"/>
                <w:bottom w:val="none" w:sz="0" w:space="0" w:color="auto"/>
                <w:right w:val="none" w:sz="0" w:space="0" w:color="auto"/>
              </w:divBdr>
              <w:divsChild>
                <w:div w:id="926815249">
                  <w:marLeft w:val="0"/>
                  <w:marRight w:val="0"/>
                  <w:marTop w:val="0"/>
                  <w:marBottom w:val="0"/>
                  <w:divBdr>
                    <w:top w:val="none" w:sz="0" w:space="0" w:color="auto"/>
                    <w:left w:val="none" w:sz="0" w:space="0" w:color="auto"/>
                    <w:bottom w:val="none" w:sz="0" w:space="0" w:color="auto"/>
                    <w:right w:val="none" w:sz="0" w:space="0" w:color="auto"/>
                  </w:divBdr>
                  <w:divsChild>
                    <w:div w:id="5932889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730810859">
          <w:marLeft w:val="0"/>
          <w:marRight w:val="0"/>
          <w:marTop w:val="0"/>
          <w:marBottom w:val="0"/>
          <w:divBdr>
            <w:top w:val="none" w:sz="0" w:space="0" w:color="auto"/>
            <w:left w:val="none" w:sz="0" w:space="0" w:color="auto"/>
            <w:bottom w:val="none" w:sz="0" w:space="0" w:color="auto"/>
            <w:right w:val="none" w:sz="0" w:space="0" w:color="auto"/>
          </w:divBdr>
          <w:divsChild>
            <w:div w:id="817502382">
              <w:marLeft w:val="0"/>
              <w:marRight w:val="0"/>
              <w:marTop w:val="0"/>
              <w:marBottom w:val="0"/>
              <w:divBdr>
                <w:top w:val="none" w:sz="0" w:space="0" w:color="auto"/>
                <w:left w:val="none" w:sz="0" w:space="0" w:color="auto"/>
                <w:bottom w:val="none" w:sz="0" w:space="0" w:color="auto"/>
                <w:right w:val="none" w:sz="0" w:space="0" w:color="auto"/>
              </w:divBdr>
              <w:divsChild>
                <w:div w:id="629747907">
                  <w:marLeft w:val="0"/>
                  <w:marRight w:val="0"/>
                  <w:marTop w:val="0"/>
                  <w:marBottom w:val="0"/>
                  <w:divBdr>
                    <w:top w:val="none" w:sz="0" w:space="0" w:color="auto"/>
                    <w:left w:val="none" w:sz="0" w:space="0" w:color="auto"/>
                    <w:bottom w:val="none" w:sz="0" w:space="0" w:color="auto"/>
                    <w:right w:val="none" w:sz="0" w:space="0" w:color="auto"/>
                  </w:divBdr>
                  <w:divsChild>
                    <w:div w:id="928856122">
                      <w:marLeft w:val="0"/>
                      <w:marRight w:val="0"/>
                      <w:marTop w:val="0"/>
                      <w:marBottom w:val="0"/>
                      <w:divBdr>
                        <w:top w:val="none" w:sz="0" w:space="0" w:color="auto"/>
                        <w:left w:val="none" w:sz="0" w:space="0" w:color="auto"/>
                        <w:bottom w:val="none" w:sz="0" w:space="0" w:color="auto"/>
                        <w:right w:val="none" w:sz="0" w:space="0" w:color="auto"/>
                      </w:divBdr>
                      <w:divsChild>
                        <w:div w:id="973144449">
                          <w:marLeft w:val="0"/>
                          <w:marRight w:val="0"/>
                          <w:marTop w:val="0"/>
                          <w:marBottom w:val="0"/>
                          <w:divBdr>
                            <w:top w:val="single" w:sz="2" w:space="0" w:color="EFEFEF"/>
                            <w:left w:val="none" w:sz="0" w:space="0" w:color="auto"/>
                            <w:bottom w:val="none" w:sz="0" w:space="0" w:color="auto"/>
                            <w:right w:val="none" w:sz="0" w:space="0" w:color="auto"/>
                          </w:divBdr>
                          <w:divsChild>
                            <w:div w:id="1461874410">
                              <w:marLeft w:val="0"/>
                              <w:marRight w:val="0"/>
                              <w:marTop w:val="0"/>
                              <w:marBottom w:val="0"/>
                              <w:divBdr>
                                <w:top w:val="none" w:sz="0" w:space="0" w:color="auto"/>
                                <w:left w:val="none" w:sz="0" w:space="0" w:color="auto"/>
                                <w:bottom w:val="none" w:sz="0" w:space="0" w:color="auto"/>
                                <w:right w:val="none" w:sz="0" w:space="0" w:color="auto"/>
                              </w:divBdr>
                              <w:divsChild>
                                <w:div w:id="1912156579">
                                  <w:marLeft w:val="0"/>
                                  <w:marRight w:val="0"/>
                                  <w:marTop w:val="0"/>
                                  <w:marBottom w:val="0"/>
                                  <w:divBdr>
                                    <w:top w:val="none" w:sz="0" w:space="0" w:color="auto"/>
                                    <w:left w:val="none" w:sz="0" w:space="0" w:color="auto"/>
                                    <w:bottom w:val="none" w:sz="0" w:space="0" w:color="auto"/>
                                    <w:right w:val="none" w:sz="0" w:space="0" w:color="auto"/>
                                  </w:divBdr>
                                  <w:divsChild>
                                    <w:div w:id="712577301">
                                      <w:marLeft w:val="0"/>
                                      <w:marRight w:val="0"/>
                                      <w:marTop w:val="0"/>
                                      <w:marBottom w:val="0"/>
                                      <w:divBdr>
                                        <w:top w:val="none" w:sz="0" w:space="0" w:color="auto"/>
                                        <w:left w:val="none" w:sz="0" w:space="0" w:color="auto"/>
                                        <w:bottom w:val="none" w:sz="0" w:space="0" w:color="auto"/>
                                        <w:right w:val="none" w:sz="0" w:space="0" w:color="auto"/>
                                      </w:divBdr>
                                      <w:divsChild>
                                        <w:div w:id="899704630">
                                          <w:marLeft w:val="0"/>
                                          <w:marRight w:val="0"/>
                                          <w:marTop w:val="0"/>
                                          <w:marBottom w:val="0"/>
                                          <w:divBdr>
                                            <w:top w:val="none" w:sz="0" w:space="0" w:color="auto"/>
                                            <w:left w:val="none" w:sz="0" w:space="0" w:color="auto"/>
                                            <w:bottom w:val="none" w:sz="0" w:space="0" w:color="auto"/>
                                            <w:right w:val="none" w:sz="0" w:space="0" w:color="auto"/>
                                          </w:divBdr>
                                          <w:divsChild>
                                            <w:div w:id="2075278891">
                                              <w:marLeft w:val="0"/>
                                              <w:marRight w:val="0"/>
                                              <w:marTop w:val="0"/>
                                              <w:marBottom w:val="0"/>
                                              <w:divBdr>
                                                <w:top w:val="none" w:sz="0" w:space="0" w:color="auto"/>
                                                <w:left w:val="none" w:sz="0" w:space="0" w:color="auto"/>
                                                <w:bottom w:val="none" w:sz="0" w:space="0" w:color="auto"/>
                                                <w:right w:val="none" w:sz="0" w:space="0" w:color="auto"/>
                                              </w:divBdr>
                                              <w:divsChild>
                                                <w:div w:id="896860280">
                                                  <w:marLeft w:val="0"/>
                                                  <w:marRight w:val="0"/>
                                                  <w:marTop w:val="0"/>
                                                  <w:marBottom w:val="0"/>
                                                  <w:divBdr>
                                                    <w:top w:val="none" w:sz="0" w:space="0" w:color="auto"/>
                                                    <w:left w:val="none" w:sz="0" w:space="0" w:color="auto"/>
                                                    <w:bottom w:val="none" w:sz="0" w:space="0" w:color="auto"/>
                                                    <w:right w:val="none" w:sz="0" w:space="0" w:color="auto"/>
                                                  </w:divBdr>
                                                </w:div>
                                              </w:divsChild>
                                            </w:div>
                                            <w:div w:id="59403229">
                                              <w:marLeft w:val="0"/>
                                              <w:marRight w:val="0"/>
                                              <w:marTop w:val="0"/>
                                              <w:marBottom w:val="0"/>
                                              <w:divBdr>
                                                <w:top w:val="none" w:sz="0" w:space="0" w:color="auto"/>
                                                <w:left w:val="none" w:sz="0" w:space="0" w:color="auto"/>
                                                <w:bottom w:val="none" w:sz="0" w:space="0" w:color="auto"/>
                                                <w:right w:val="none" w:sz="0" w:space="0" w:color="auto"/>
                                              </w:divBdr>
                                              <w:divsChild>
                                                <w:div w:id="708460695">
                                                  <w:marLeft w:val="0"/>
                                                  <w:marRight w:val="0"/>
                                                  <w:marTop w:val="0"/>
                                                  <w:marBottom w:val="0"/>
                                                  <w:divBdr>
                                                    <w:top w:val="none" w:sz="0" w:space="0" w:color="auto"/>
                                                    <w:left w:val="none" w:sz="0" w:space="0" w:color="auto"/>
                                                    <w:bottom w:val="none" w:sz="0" w:space="0" w:color="auto"/>
                                                    <w:right w:val="none" w:sz="0" w:space="0" w:color="auto"/>
                                                  </w:divBdr>
                                                  <w:divsChild>
                                                    <w:div w:id="1091464434">
                                                      <w:marLeft w:val="0"/>
                                                      <w:marRight w:val="0"/>
                                                      <w:marTop w:val="0"/>
                                                      <w:marBottom w:val="0"/>
                                                      <w:divBdr>
                                                        <w:top w:val="none" w:sz="0" w:space="0" w:color="auto"/>
                                                        <w:left w:val="none" w:sz="0" w:space="0" w:color="auto"/>
                                                        <w:bottom w:val="none" w:sz="0" w:space="0" w:color="auto"/>
                                                        <w:right w:val="none" w:sz="0" w:space="0" w:color="auto"/>
                                                      </w:divBdr>
                                                    </w:div>
                                                    <w:div w:id="389547854">
                                                      <w:marLeft w:val="300"/>
                                                      <w:marRight w:val="0"/>
                                                      <w:marTop w:val="0"/>
                                                      <w:marBottom w:val="0"/>
                                                      <w:divBdr>
                                                        <w:top w:val="none" w:sz="0" w:space="0" w:color="auto"/>
                                                        <w:left w:val="none" w:sz="0" w:space="0" w:color="auto"/>
                                                        <w:bottom w:val="none" w:sz="0" w:space="0" w:color="auto"/>
                                                        <w:right w:val="none" w:sz="0" w:space="0" w:color="auto"/>
                                                      </w:divBdr>
                                                    </w:div>
                                                    <w:div w:id="932470745">
                                                      <w:marLeft w:val="300"/>
                                                      <w:marRight w:val="0"/>
                                                      <w:marTop w:val="0"/>
                                                      <w:marBottom w:val="0"/>
                                                      <w:divBdr>
                                                        <w:top w:val="none" w:sz="0" w:space="0" w:color="auto"/>
                                                        <w:left w:val="none" w:sz="0" w:space="0" w:color="auto"/>
                                                        <w:bottom w:val="none" w:sz="0" w:space="0" w:color="auto"/>
                                                        <w:right w:val="none" w:sz="0" w:space="0" w:color="auto"/>
                                                      </w:divBdr>
                                                    </w:div>
                                                    <w:div w:id="843780783">
                                                      <w:marLeft w:val="0"/>
                                                      <w:marRight w:val="0"/>
                                                      <w:marTop w:val="0"/>
                                                      <w:marBottom w:val="0"/>
                                                      <w:divBdr>
                                                        <w:top w:val="none" w:sz="0" w:space="0" w:color="auto"/>
                                                        <w:left w:val="none" w:sz="0" w:space="0" w:color="auto"/>
                                                        <w:bottom w:val="none" w:sz="0" w:space="0" w:color="auto"/>
                                                        <w:right w:val="none" w:sz="0" w:space="0" w:color="auto"/>
                                                      </w:divBdr>
                                                    </w:div>
                                                    <w:div w:id="1393851903">
                                                      <w:marLeft w:val="60"/>
                                                      <w:marRight w:val="0"/>
                                                      <w:marTop w:val="0"/>
                                                      <w:marBottom w:val="0"/>
                                                      <w:divBdr>
                                                        <w:top w:val="none" w:sz="0" w:space="0" w:color="auto"/>
                                                        <w:left w:val="none" w:sz="0" w:space="0" w:color="auto"/>
                                                        <w:bottom w:val="none" w:sz="0" w:space="0" w:color="auto"/>
                                                        <w:right w:val="none" w:sz="0" w:space="0" w:color="auto"/>
                                                      </w:divBdr>
                                                    </w:div>
                                                  </w:divsChild>
                                                </w:div>
                                                <w:div w:id="2083598212">
                                                  <w:marLeft w:val="0"/>
                                                  <w:marRight w:val="0"/>
                                                  <w:marTop w:val="0"/>
                                                  <w:marBottom w:val="0"/>
                                                  <w:divBdr>
                                                    <w:top w:val="none" w:sz="0" w:space="0" w:color="auto"/>
                                                    <w:left w:val="none" w:sz="0" w:space="0" w:color="auto"/>
                                                    <w:bottom w:val="none" w:sz="0" w:space="0" w:color="auto"/>
                                                    <w:right w:val="none" w:sz="0" w:space="0" w:color="auto"/>
                                                  </w:divBdr>
                                                  <w:divsChild>
                                                    <w:div w:id="735321470">
                                                      <w:marLeft w:val="0"/>
                                                      <w:marRight w:val="0"/>
                                                      <w:marTop w:val="120"/>
                                                      <w:marBottom w:val="0"/>
                                                      <w:divBdr>
                                                        <w:top w:val="none" w:sz="0" w:space="0" w:color="auto"/>
                                                        <w:left w:val="none" w:sz="0" w:space="0" w:color="auto"/>
                                                        <w:bottom w:val="none" w:sz="0" w:space="0" w:color="auto"/>
                                                        <w:right w:val="none" w:sz="0" w:space="0" w:color="auto"/>
                                                      </w:divBdr>
                                                      <w:divsChild>
                                                        <w:div w:id="1300695112">
                                                          <w:marLeft w:val="0"/>
                                                          <w:marRight w:val="0"/>
                                                          <w:marTop w:val="0"/>
                                                          <w:marBottom w:val="0"/>
                                                          <w:divBdr>
                                                            <w:top w:val="none" w:sz="0" w:space="0" w:color="auto"/>
                                                            <w:left w:val="none" w:sz="0" w:space="0" w:color="auto"/>
                                                            <w:bottom w:val="none" w:sz="0" w:space="0" w:color="auto"/>
                                                            <w:right w:val="none" w:sz="0" w:space="0" w:color="auto"/>
                                                          </w:divBdr>
                                                          <w:divsChild>
                                                            <w:div w:id="1889993226">
                                                              <w:marLeft w:val="0"/>
                                                              <w:marRight w:val="0"/>
                                                              <w:marTop w:val="0"/>
                                                              <w:marBottom w:val="0"/>
                                                              <w:divBdr>
                                                                <w:top w:val="none" w:sz="0" w:space="0" w:color="auto"/>
                                                                <w:left w:val="none" w:sz="0" w:space="0" w:color="auto"/>
                                                                <w:bottom w:val="none" w:sz="0" w:space="0" w:color="auto"/>
                                                                <w:right w:val="none" w:sz="0" w:space="0" w:color="auto"/>
                                                              </w:divBdr>
                                                            </w:div>
                                                            <w:div w:id="1199589896">
                                                              <w:marLeft w:val="0"/>
                                                              <w:marRight w:val="0"/>
                                                              <w:marTop w:val="0"/>
                                                              <w:marBottom w:val="0"/>
                                                              <w:divBdr>
                                                                <w:top w:val="none" w:sz="0" w:space="0" w:color="auto"/>
                                                                <w:left w:val="none" w:sz="0" w:space="0" w:color="auto"/>
                                                                <w:bottom w:val="none" w:sz="0" w:space="0" w:color="auto"/>
                                                                <w:right w:val="none" w:sz="0" w:space="0" w:color="auto"/>
                                                              </w:divBdr>
                                                            </w:div>
                                                            <w:div w:id="605693960">
                                                              <w:marLeft w:val="0"/>
                                                              <w:marRight w:val="0"/>
                                                              <w:marTop w:val="0"/>
                                                              <w:marBottom w:val="0"/>
                                                              <w:divBdr>
                                                                <w:top w:val="none" w:sz="0" w:space="0" w:color="auto"/>
                                                                <w:left w:val="none" w:sz="0" w:space="0" w:color="auto"/>
                                                                <w:bottom w:val="none" w:sz="0" w:space="0" w:color="auto"/>
                                                                <w:right w:val="none" w:sz="0" w:space="0" w:color="auto"/>
                                                              </w:divBdr>
                                                            </w:div>
                                                            <w:div w:id="1284266874">
                                                              <w:marLeft w:val="0"/>
                                                              <w:marRight w:val="0"/>
                                                              <w:marTop w:val="0"/>
                                                              <w:marBottom w:val="0"/>
                                                              <w:divBdr>
                                                                <w:top w:val="none" w:sz="0" w:space="0" w:color="auto"/>
                                                                <w:left w:val="none" w:sz="0" w:space="0" w:color="auto"/>
                                                                <w:bottom w:val="none" w:sz="0" w:space="0" w:color="auto"/>
                                                                <w:right w:val="none" w:sz="0" w:space="0" w:color="auto"/>
                                                              </w:divBdr>
                                                            </w:div>
                                                            <w:div w:id="1944804267">
                                                              <w:marLeft w:val="0"/>
                                                              <w:marRight w:val="0"/>
                                                              <w:marTop w:val="0"/>
                                                              <w:marBottom w:val="0"/>
                                                              <w:divBdr>
                                                                <w:top w:val="none" w:sz="0" w:space="0" w:color="auto"/>
                                                                <w:left w:val="none" w:sz="0" w:space="0" w:color="auto"/>
                                                                <w:bottom w:val="none" w:sz="0" w:space="0" w:color="auto"/>
                                                                <w:right w:val="none" w:sz="0" w:space="0" w:color="auto"/>
                                                              </w:divBdr>
                                                            </w:div>
                                                            <w:div w:id="1413775327">
                                                              <w:marLeft w:val="0"/>
                                                              <w:marRight w:val="0"/>
                                                              <w:marTop w:val="0"/>
                                                              <w:marBottom w:val="0"/>
                                                              <w:divBdr>
                                                                <w:top w:val="none" w:sz="0" w:space="0" w:color="auto"/>
                                                                <w:left w:val="none" w:sz="0" w:space="0" w:color="auto"/>
                                                                <w:bottom w:val="none" w:sz="0" w:space="0" w:color="auto"/>
                                                                <w:right w:val="none" w:sz="0" w:space="0" w:color="auto"/>
                                                              </w:divBdr>
                                                            </w:div>
                                                            <w:div w:id="834417293">
                                                              <w:marLeft w:val="0"/>
                                                              <w:marRight w:val="0"/>
                                                              <w:marTop w:val="0"/>
                                                              <w:marBottom w:val="0"/>
                                                              <w:divBdr>
                                                                <w:top w:val="none" w:sz="0" w:space="0" w:color="auto"/>
                                                                <w:left w:val="none" w:sz="0" w:space="0" w:color="auto"/>
                                                                <w:bottom w:val="none" w:sz="0" w:space="0" w:color="auto"/>
                                                                <w:right w:val="none" w:sz="0" w:space="0" w:color="auto"/>
                                                              </w:divBdr>
                                                            </w:div>
                                                            <w:div w:id="17445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manuscriptcentral.com/glma" TargetMode="External"/><Relationship Id="rId3" Type="http://schemas.openxmlformats.org/officeDocument/2006/relationships/settings" Target="settings.xml"/><Relationship Id="rId7" Type="http://schemas.openxmlformats.org/officeDocument/2006/relationships/hyperlink" Target="mailto:geometr.nekrasov@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c.manuscriptcentral.com/gl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955</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dc:creator>
  <cp:lastModifiedBy>Stepanov</cp:lastModifiedBy>
  <cp:revision>1</cp:revision>
  <dcterms:created xsi:type="dcterms:W3CDTF">2019-10-20T14:25:00Z</dcterms:created>
  <dcterms:modified xsi:type="dcterms:W3CDTF">2019-10-20T14:28:00Z</dcterms:modified>
</cp:coreProperties>
</file>